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F172" w14:textId="3887F25D" w:rsidR="00DB7376" w:rsidRDefault="00DB7376">
      <w:pPr>
        <w:spacing w:line="560" w:lineRule="exact"/>
        <w:ind w:firstLine="640"/>
        <w:rPr>
          <w:rFonts w:ascii="Times New Roman" w:eastAsia="SimHei" w:hAnsi="Times New Roman"/>
          <w:szCs w:val="24"/>
        </w:rPr>
      </w:pPr>
    </w:p>
    <w:p w14:paraId="0A13719E" w14:textId="77777777" w:rsidR="00DB7376" w:rsidRDefault="00000000">
      <w:pPr>
        <w:widowControl w:val="0"/>
        <w:spacing w:line="560" w:lineRule="exact"/>
        <w:ind w:firstLineChars="0" w:firstLine="0"/>
        <w:jc w:val="both"/>
        <w:rPr>
          <w:rFonts w:ascii="Times New Roman" w:eastAsia="SimHei" w:hAnsi="Times New Roman"/>
          <w:szCs w:val="24"/>
        </w:rPr>
      </w:pPr>
      <w:r>
        <w:rPr>
          <w:rFonts w:ascii="Times New Roman" w:eastAsia="SimHei" w:hAnsi="Times New Roman" w:hint="eastAsia"/>
          <w:szCs w:val="24"/>
        </w:rPr>
        <w:t>附件</w:t>
      </w:r>
      <w:r>
        <w:rPr>
          <w:rFonts w:ascii="Times New Roman" w:eastAsia="SimHei" w:hAnsi="Times New Roman" w:hint="eastAsia"/>
          <w:szCs w:val="24"/>
        </w:rPr>
        <w:t>2</w:t>
      </w:r>
    </w:p>
    <w:p w14:paraId="26FA6DA7" w14:textId="77777777" w:rsidR="00DB7376" w:rsidRDefault="00DB7376">
      <w:pPr>
        <w:widowControl w:val="0"/>
        <w:spacing w:line="560" w:lineRule="exact"/>
        <w:ind w:firstLineChars="0" w:firstLine="0"/>
        <w:jc w:val="both"/>
        <w:rPr>
          <w:rFonts w:ascii="Times New Roman" w:eastAsia="SimHei" w:hAnsi="Times New Roman"/>
          <w:szCs w:val="24"/>
        </w:rPr>
      </w:pPr>
    </w:p>
    <w:p w14:paraId="704D5C6F" w14:textId="77777777" w:rsidR="00DB7376" w:rsidRDefault="00000000">
      <w:pPr>
        <w:widowControl w:val="0"/>
        <w:spacing w:line="560" w:lineRule="exact"/>
        <w:ind w:firstLineChars="0" w:firstLine="0"/>
        <w:rPr>
          <w:rFonts w:ascii="Times New Roman" w:eastAsia="方正小标宋简体" w:hAnsi="Times New Roman" w:cs="方正小标宋简体"/>
          <w:kern w:val="44"/>
          <w:sz w:val="44"/>
          <w:szCs w:val="44"/>
          <w:lang w:bidi="ar"/>
        </w:rPr>
      </w:pPr>
      <w:r>
        <w:rPr>
          <w:rFonts w:ascii="Times New Roman" w:eastAsia="方正小标宋简体" w:hAnsi="Times New Roman" w:cs="方正小标宋简体" w:hint="eastAsia"/>
          <w:kern w:val="44"/>
          <w:sz w:val="44"/>
          <w:szCs w:val="44"/>
          <w:lang w:bidi="ar"/>
        </w:rPr>
        <w:t>全国学生“学宪法</w:t>
      </w:r>
      <w:r>
        <w:rPr>
          <w:rFonts w:ascii="Times New Roman" w:eastAsia="方正小标宋简体" w:hAnsi="Times New Roman" w:cs="方正小标宋简体" w:hint="eastAsia"/>
          <w:kern w:val="44"/>
          <w:sz w:val="44"/>
          <w:szCs w:val="44"/>
          <w:lang w:bidi="ar"/>
        </w:rPr>
        <w:t xml:space="preserve"> </w:t>
      </w:r>
      <w:r>
        <w:rPr>
          <w:rFonts w:ascii="Times New Roman" w:eastAsia="方正小标宋简体" w:hAnsi="Times New Roman" w:cs="方正小标宋简体" w:hint="eastAsia"/>
          <w:kern w:val="44"/>
          <w:sz w:val="44"/>
          <w:szCs w:val="44"/>
          <w:lang w:bidi="ar"/>
        </w:rPr>
        <w:t>讲宪法”比赛之法治课教师与法治副校长微课比赛赛制</w:t>
      </w:r>
    </w:p>
    <w:p w14:paraId="62DFF413" w14:textId="77777777" w:rsidR="00DB7376" w:rsidRDefault="00DB7376">
      <w:pPr>
        <w:widowControl w:val="0"/>
        <w:spacing w:line="560" w:lineRule="exact"/>
        <w:ind w:firstLineChars="0" w:firstLine="0"/>
        <w:jc w:val="both"/>
        <w:rPr>
          <w:rFonts w:ascii="Times New Roman" w:eastAsiaTheme="minorEastAsia" w:hAnsi="Times New Roman"/>
          <w:sz w:val="21"/>
          <w:szCs w:val="24"/>
        </w:rPr>
      </w:pPr>
    </w:p>
    <w:p w14:paraId="44A3705E" w14:textId="77777777" w:rsidR="00DB7376" w:rsidRDefault="00000000">
      <w:pPr>
        <w:widowControl w:val="0"/>
        <w:numPr>
          <w:ilvl w:val="0"/>
          <w:numId w:val="2"/>
        </w:numPr>
        <w:spacing w:line="560" w:lineRule="exact"/>
        <w:ind w:firstLine="640"/>
        <w:jc w:val="both"/>
        <w:outlineLvl w:val="0"/>
        <w:rPr>
          <w:rFonts w:ascii="Times New Roman" w:eastAsia="SimHei" w:hAnsi="Times New Roman"/>
          <w:kern w:val="0"/>
          <w:szCs w:val="32"/>
          <w:shd w:val="clear" w:color="auto" w:fill="FFFFFF"/>
          <w:lang w:bidi="ar"/>
        </w:rPr>
      </w:pPr>
      <w:r>
        <w:rPr>
          <w:rFonts w:ascii="Times New Roman" w:eastAsia="SimHei" w:hAnsi="Times New Roman"/>
          <w:kern w:val="0"/>
          <w:szCs w:val="32"/>
          <w:shd w:val="clear" w:color="auto" w:fill="FFFFFF"/>
          <w:lang w:bidi="ar"/>
        </w:rPr>
        <w:t>参赛对象与组别</w:t>
      </w:r>
    </w:p>
    <w:p w14:paraId="4D1A9C77" w14:textId="77777777" w:rsidR="00DB7376" w:rsidRDefault="00000000">
      <w:pPr>
        <w:widowControl w:val="0"/>
        <w:spacing w:line="560" w:lineRule="exact"/>
        <w:ind w:firstLine="640"/>
        <w:jc w:val="both"/>
        <w:outlineLvl w:val="0"/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</w:pPr>
      <w:r>
        <w:rPr>
          <w:rFonts w:ascii="Times New Roman" w:eastAsia="楷体_GB2312" w:hAnsi="Times New Roman"/>
          <w:szCs w:val="32"/>
        </w:rPr>
        <w:t>（一）参赛对象。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本次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比赛</w:t>
      </w:r>
      <w:r>
        <w:rPr>
          <w:rFonts w:ascii="Times New Roman" w:eastAsia="仿宋_GB2312" w:hAnsi="Times New Roman"/>
          <w:szCs w:val="32"/>
          <w:shd w:val="clear" w:color="auto" w:fill="FFFFFF"/>
        </w:rPr>
        <w:t>分为中小学法治课教师和法治副校长</w:t>
      </w:r>
      <w:r>
        <w:rPr>
          <w:rFonts w:ascii="Times New Roman" w:eastAsia="仿宋_GB2312" w:hAnsi="Times New Roman"/>
          <w:szCs w:val="32"/>
          <w:shd w:val="clear" w:color="auto" w:fill="FFFFFF"/>
        </w:rPr>
        <w:t>2</w:t>
      </w:r>
      <w:r>
        <w:rPr>
          <w:rFonts w:ascii="Times New Roman" w:eastAsia="仿宋_GB2312" w:hAnsi="Times New Roman"/>
          <w:szCs w:val="32"/>
          <w:shd w:val="clear" w:color="auto" w:fill="FFFFFF"/>
        </w:rPr>
        <w:t>个赛道。中小学法治课教师应为专门从事中小学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“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道德与法治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”“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思想政治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”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课程或其他法治课教学工作的中小学校教师。法治副校长应为由人民法院、人民检察院、公安机关、司法行政部门推荐或者委派，经教育行政部门或者学校聘任的法治副校长。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在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2025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年微课比赛中已获得过冠亚季军的选手，不可再参加本届比赛。</w:t>
      </w:r>
    </w:p>
    <w:p w14:paraId="10F164AA" w14:textId="77777777" w:rsidR="00DB7376" w:rsidRDefault="00000000">
      <w:pPr>
        <w:widowControl w:val="0"/>
        <w:spacing w:line="560" w:lineRule="exact"/>
        <w:ind w:firstLine="640"/>
        <w:jc w:val="both"/>
        <w:outlineLvl w:val="0"/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</w:pPr>
      <w:r>
        <w:rPr>
          <w:rFonts w:ascii="Times New Roman" w:eastAsia="楷体_GB2312" w:hAnsi="Times New Roman"/>
          <w:szCs w:val="32"/>
        </w:rPr>
        <w:t>（二）组别设置。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法治课教师赛道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和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法治副校长赛道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均分别设置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为小学、初中、高中（含中职）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3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个组别。</w:t>
      </w:r>
    </w:p>
    <w:p w14:paraId="17AF82A9" w14:textId="77777777" w:rsidR="00DB7376" w:rsidRDefault="00000000">
      <w:pPr>
        <w:widowControl w:val="0"/>
        <w:numPr>
          <w:ilvl w:val="0"/>
          <w:numId w:val="2"/>
        </w:numPr>
        <w:spacing w:line="560" w:lineRule="exact"/>
        <w:ind w:firstLine="640"/>
        <w:jc w:val="both"/>
        <w:outlineLvl w:val="0"/>
        <w:rPr>
          <w:rFonts w:ascii="Times New Roman" w:eastAsia="SimHei" w:hAnsi="Times New Roman"/>
          <w:kern w:val="0"/>
          <w:szCs w:val="32"/>
          <w:shd w:val="clear" w:color="auto" w:fill="FFFFFF"/>
          <w:lang w:bidi="ar"/>
        </w:rPr>
      </w:pPr>
      <w:r>
        <w:rPr>
          <w:rFonts w:ascii="Times New Roman" w:eastAsia="SimHei" w:hAnsi="Times New Roman"/>
          <w:kern w:val="0"/>
          <w:szCs w:val="32"/>
          <w:shd w:val="clear" w:color="auto" w:fill="FFFFFF"/>
          <w:lang w:bidi="ar"/>
        </w:rPr>
        <w:t>参赛要求</w:t>
      </w:r>
    </w:p>
    <w:p w14:paraId="43344A03" w14:textId="77777777" w:rsidR="00DB7376" w:rsidRDefault="00000000">
      <w:pPr>
        <w:widowControl w:val="0"/>
        <w:numPr>
          <w:ilvl w:val="0"/>
          <w:numId w:val="3"/>
        </w:numPr>
        <w:spacing w:line="560" w:lineRule="exact"/>
        <w:ind w:firstLine="640"/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</w:pPr>
      <w:r>
        <w:rPr>
          <w:rFonts w:ascii="Times New Roman" w:eastAsia="楷体_GB2312" w:hAnsi="Times New Roman"/>
          <w:kern w:val="0"/>
          <w:szCs w:val="32"/>
        </w:rPr>
        <w:t>内容要求。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要坚持正确政治方向，深入学习贯彻习近平法治思想，增进青少年学生对习近平新时代中国特色社会主义思想的政治认同、思想认同、理论认同、情感认同。要遵循教育规律，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以青少年身心特点和成长需求为导向，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加强正面引导，讲述社会主义法治所蕴含的丰富内涵、价值追求，讲述中华优秀传统法律文化，讲述法治故事，让宪法法治精神、社会主义法治理念浸润学生心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lastRenderedPageBreak/>
        <w:t>灵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，</w:t>
      </w:r>
      <w:r>
        <w:rPr>
          <w:rFonts w:ascii="Times New Roman" w:eastAsia="仿宋_GB2312" w:hAnsi="Times New Roman" w:cs="仿宋_GB2312" w:hint="eastAsia"/>
          <w:szCs w:val="32"/>
        </w:rPr>
        <w:t>避免简单生硬、警示恐吓宣教方式，切实增强育人实效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。要突出实践教学、案例教学，普及青少年在家庭生活、校园学习、社会活动中所必需的法律知识，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弘扬法治理念、培育法治信仰、强化规则意识，让青少年明白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权利义务相统一的道理，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学会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依法维</w:t>
      </w:r>
    </w:p>
    <w:p w14:paraId="48082CE8" w14:textId="77777777" w:rsidR="00DB7376" w:rsidRDefault="00000000">
      <w:pPr>
        <w:widowControl w:val="0"/>
        <w:spacing w:line="560" w:lineRule="exact"/>
        <w:ind w:firstLineChars="0" w:firstLine="0"/>
        <w:jc w:val="both"/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护自身权利的同时尊重他人合法权益。</w:t>
      </w:r>
    </w:p>
    <w:p w14:paraId="7CAF959F" w14:textId="77777777" w:rsidR="00DB7376" w:rsidRDefault="00000000">
      <w:pPr>
        <w:widowControl w:val="0"/>
        <w:overflowPunct w:val="0"/>
        <w:adjustRightInd w:val="0"/>
        <w:snapToGrid w:val="0"/>
        <w:spacing w:line="560" w:lineRule="exact"/>
        <w:ind w:firstLine="640"/>
        <w:jc w:val="both"/>
        <w:rPr>
          <w:rFonts w:ascii="Times New Roman" w:eastAsia="仿宋_GB2312" w:hAnsi="Times New Roman"/>
          <w:kern w:val="0"/>
          <w:szCs w:val="32"/>
        </w:rPr>
      </w:pPr>
      <w:r>
        <w:rPr>
          <w:rFonts w:ascii="Times New Roman" w:eastAsia="楷体_GB2312" w:hAnsi="Times New Roman"/>
          <w:kern w:val="0"/>
          <w:szCs w:val="32"/>
          <w:shd w:val="clear" w:color="auto" w:fill="FFFFFF"/>
          <w:lang w:bidi="ar"/>
        </w:rPr>
        <w:t>（二）形式要求。</w:t>
      </w:r>
      <w:r>
        <w:rPr>
          <w:rFonts w:ascii="Times New Roman" w:eastAsia="仿宋_GB2312" w:hAnsi="Times New Roman"/>
          <w:kern w:val="0"/>
          <w:szCs w:val="32"/>
        </w:rPr>
        <w:t>参赛作品要求为</w:t>
      </w:r>
      <w:r>
        <w:rPr>
          <w:rFonts w:ascii="Times New Roman" w:eastAsia="仿宋_GB2312" w:hAnsi="Times New Roman"/>
          <w:kern w:val="0"/>
          <w:szCs w:val="32"/>
        </w:rPr>
        <w:t>202</w:t>
      </w:r>
      <w:r>
        <w:rPr>
          <w:rFonts w:ascii="Times New Roman" w:eastAsia="仿宋_GB2312" w:hAnsi="Times New Roman" w:hint="eastAsia"/>
          <w:kern w:val="0"/>
          <w:szCs w:val="32"/>
        </w:rPr>
        <w:t>6</w:t>
      </w:r>
      <w:r>
        <w:rPr>
          <w:rFonts w:ascii="Times New Roman" w:eastAsia="仿宋_GB2312" w:hAnsi="Times New Roman"/>
          <w:kern w:val="0"/>
          <w:szCs w:val="32"/>
        </w:rPr>
        <w:t>年本人原创。</w:t>
      </w:r>
      <w:r>
        <w:rPr>
          <w:rFonts w:ascii="Times New Roman" w:eastAsia="仿宋_GB2312" w:hAnsi="Times New Roman" w:hint="eastAsia"/>
          <w:kern w:val="0"/>
          <w:szCs w:val="32"/>
        </w:rPr>
        <w:t>小学组时长为</w:t>
      </w:r>
      <w:r>
        <w:rPr>
          <w:rFonts w:ascii="Times New Roman" w:eastAsia="仿宋_GB2312" w:hAnsi="Times New Roman" w:hint="eastAsia"/>
          <w:kern w:val="0"/>
          <w:szCs w:val="32"/>
        </w:rPr>
        <w:t>12</w:t>
      </w:r>
      <w:r>
        <w:rPr>
          <w:rFonts w:ascii="Times New Roman" w:eastAsia="仿宋_GB2312" w:hAnsi="Times New Roman" w:hint="eastAsia"/>
          <w:kern w:val="0"/>
          <w:szCs w:val="32"/>
        </w:rPr>
        <w:t>—</w:t>
      </w:r>
      <w:r>
        <w:rPr>
          <w:rFonts w:ascii="Times New Roman" w:eastAsia="仿宋_GB2312" w:hAnsi="Times New Roman" w:hint="eastAsia"/>
          <w:kern w:val="0"/>
          <w:szCs w:val="32"/>
        </w:rPr>
        <w:t>15</w:t>
      </w:r>
      <w:r>
        <w:rPr>
          <w:rFonts w:ascii="Times New Roman" w:eastAsia="仿宋_GB2312" w:hAnsi="Times New Roman" w:hint="eastAsia"/>
          <w:kern w:val="0"/>
          <w:szCs w:val="32"/>
        </w:rPr>
        <w:t>分钟，中学组时长为</w:t>
      </w:r>
      <w:r>
        <w:rPr>
          <w:rFonts w:ascii="Times New Roman" w:eastAsia="仿宋_GB2312" w:hAnsi="Times New Roman" w:hint="eastAsia"/>
          <w:kern w:val="0"/>
          <w:szCs w:val="32"/>
        </w:rPr>
        <w:t>14</w:t>
      </w:r>
      <w:r>
        <w:rPr>
          <w:rFonts w:ascii="Times New Roman" w:eastAsia="仿宋_GB2312" w:hAnsi="Times New Roman" w:hint="eastAsia"/>
          <w:kern w:val="0"/>
          <w:szCs w:val="32"/>
        </w:rPr>
        <w:t>—</w:t>
      </w:r>
      <w:r>
        <w:rPr>
          <w:rFonts w:ascii="Times New Roman" w:eastAsia="仿宋_GB2312" w:hAnsi="Times New Roman" w:hint="eastAsia"/>
          <w:kern w:val="0"/>
          <w:szCs w:val="32"/>
        </w:rPr>
        <w:t>16</w:t>
      </w:r>
      <w:r>
        <w:rPr>
          <w:rFonts w:ascii="Times New Roman" w:eastAsia="仿宋_GB2312" w:hAnsi="Times New Roman" w:hint="eastAsia"/>
          <w:kern w:val="0"/>
          <w:szCs w:val="32"/>
        </w:rPr>
        <w:t>分钟。</w:t>
      </w:r>
      <w:r>
        <w:rPr>
          <w:rFonts w:ascii="Times New Roman" w:eastAsia="仿宋_GB2312" w:hAnsi="Times New Roman"/>
          <w:kern w:val="0"/>
          <w:szCs w:val="32"/>
        </w:rPr>
        <w:t>法治课教师</w:t>
      </w:r>
      <w:r>
        <w:rPr>
          <w:rFonts w:ascii="Times New Roman" w:eastAsia="仿宋_GB2312" w:hAnsi="Times New Roman" w:hint="eastAsia"/>
          <w:kern w:val="0"/>
          <w:szCs w:val="32"/>
        </w:rPr>
        <w:t>须上传</w:t>
      </w:r>
      <w:r>
        <w:rPr>
          <w:rFonts w:ascii="Times New Roman" w:eastAsia="仿宋_GB2312" w:hAnsi="Times New Roman"/>
          <w:kern w:val="0"/>
          <w:szCs w:val="32"/>
        </w:rPr>
        <w:t>配套课件、教学设计等资料，法治副校长需</w:t>
      </w:r>
      <w:r>
        <w:rPr>
          <w:rFonts w:ascii="Times New Roman" w:eastAsia="仿宋_GB2312" w:hAnsi="Times New Roman" w:hint="eastAsia"/>
          <w:kern w:val="0"/>
          <w:szCs w:val="32"/>
        </w:rPr>
        <w:t>上传配套</w:t>
      </w:r>
      <w:r>
        <w:rPr>
          <w:rFonts w:ascii="Times New Roman" w:eastAsia="仿宋_GB2312" w:hAnsi="Times New Roman"/>
          <w:kern w:val="0"/>
          <w:szCs w:val="32"/>
        </w:rPr>
        <w:t>课件等资料。</w:t>
      </w:r>
      <w:r>
        <w:rPr>
          <w:rFonts w:ascii="Times New Roman" w:eastAsia="仿宋_GB2312" w:hAnsi="Times New Roman" w:hint="eastAsia"/>
          <w:kern w:val="0"/>
          <w:szCs w:val="32"/>
        </w:rPr>
        <w:t>格式为</w:t>
      </w:r>
      <w:r>
        <w:rPr>
          <w:rFonts w:ascii="Times New Roman" w:eastAsia="仿宋_GB2312" w:hAnsi="Times New Roman" w:hint="eastAsia"/>
          <w:kern w:val="0"/>
          <w:szCs w:val="32"/>
        </w:rPr>
        <w:t>Word</w:t>
      </w:r>
      <w:r>
        <w:rPr>
          <w:rFonts w:ascii="Times New Roman" w:eastAsia="仿宋_GB2312" w:hAnsi="Times New Roman" w:hint="eastAsia"/>
          <w:kern w:val="0"/>
          <w:szCs w:val="32"/>
        </w:rPr>
        <w:t>、</w:t>
      </w:r>
      <w:r>
        <w:rPr>
          <w:rFonts w:ascii="Times New Roman" w:eastAsia="仿宋_GB2312" w:hAnsi="Times New Roman" w:hint="eastAsia"/>
          <w:kern w:val="0"/>
          <w:szCs w:val="32"/>
        </w:rPr>
        <w:t>Pdf</w:t>
      </w:r>
      <w:r>
        <w:rPr>
          <w:rFonts w:ascii="Times New Roman" w:eastAsia="仿宋_GB2312" w:hAnsi="Times New Roman" w:hint="eastAsia"/>
          <w:kern w:val="0"/>
          <w:szCs w:val="32"/>
        </w:rPr>
        <w:t>或</w:t>
      </w:r>
      <w:r>
        <w:rPr>
          <w:rFonts w:ascii="Times New Roman" w:eastAsia="仿宋_GB2312" w:hAnsi="Times New Roman" w:hint="eastAsia"/>
          <w:kern w:val="0"/>
          <w:szCs w:val="32"/>
        </w:rPr>
        <w:t>PPT</w:t>
      </w:r>
      <w:r>
        <w:rPr>
          <w:rFonts w:ascii="Times New Roman" w:eastAsia="仿宋_GB2312" w:hAnsi="Times New Roman" w:hint="eastAsia"/>
          <w:kern w:val="0"/>
          <w:szCs w:val="32"/>
        </w:rPr>
        <w:t>。材料上传后，正式比赛前，参赛选手所选主题不得变更，作品内容仅可在原有框架基础上做适当微调，不得大幅更换主题、替换核心事例或重构整体内容。</w:t>
      </w:r>
    </w:p>
    <w:p w14:paraId="770BF0B1" w14:textId="77777777" w:rsidR="00DB7376" w:rsidRDefault="00000000">
      <w:pPr>
        <w:widowControl w:val="0"/>
        <w:overflowPunct w:val="0"/>
        <w:adjustRightInd w:val="0"/>
        <w:snapToGrid w:val="0"/>
        <w:spacing w:line="560" w:lineRule="exact"/>
        <w:ind w:firstLine="640"/>
        <w:jc w:val="both"/>
        <w:rPr>
          <w:rFonts w:ascii="Times New Roman" w:eastAsia="仿宋_GB2312" w:hAnsi="Times New Roman"/>
          <w:kern w:val="0"/>
          <w:szCs w:val="32"/>
        </w:rPr>
      </w:pPr>
      <w:r>
        <w:rPr>
          <w:rFonts w:ascii="Times New Roman" w:eastAsia="楷体_GB2312" w:hAnsi="Times New Roman"/>
          <w:kern w:val="0"/>
          <w:szCs w:val="32"/>
          <w:shd w:val="clear" w:color="auto" w:fill="FFFFFF"/>
          <w:lang w:bidi="ar"/>
        </w:rPr>
        <w:t>（三）其他要求。</w:t>
      </w:r>
      <w:r>
        <w:rPr>
          <w:rFonts w:ascii="Times New Roman" w:eastAsia="仿宋_GB2312" w:hAnsi="Times New Roman"/>
          <w:kern w:val="0"/>
          <w:szCs w:val="32"/>
        </w:rPr>
        <w:t>微课相关资料中不得使用未经肖像权人同意的肖像，不得使用未经授权的图片、视频</w:t>
      </w:r>
      <w:r>
        <w:rPr>
          <w:rFonts w:ascii="Times New Roman" w:eastAsia="仿宋_GB2312" w:hAnsi="Times New Roman" w:hint="eastAsia"/>
          <w:kern w:val="0"/>
          <w:szCs w:val="32"/>
        </w:rPr>
        <w:t>、字体</w:t>
      </w:r>
      <w:r>
        <w:rPr>
          <w:rFonts w:ascii="Times New Roman" w:eastAsia="仿宋_GB2312" w:hAnsi="Times New Roman"/>
          <w:kern w:val="0"/>
          <w:szCs w:val="32"/>
        </w:rPr>
        <w:t>和音频等，不得出现与内容无关的商业广告。参赛作品</w:t>
      </w:r>
      <w:r>
        <w:rPr>
          <w:rFonts w:ascii="Times New Roman" w:eastAsia="仿宋_GB2312" w:hAnsi="Times New Roman" w:hint="eastAsia"/>
          <w:kern w:val="0"/>
          <w:szCs w:val="32"/>
        </w:rPr>
        <w:t>需</w:t>
      </w:r>
      <w:r>
        <w:rPr>
          <w:rFonts w:ascii="Times New Roman" w:eastAsia="仿宋_GB2312" w:hAnsi="Times New Roman"/>
          <w:kern w:val="0"/>
          <w:szCs w:val="32"/>
        </w:rPr>
        <w:t>经</w:t>
      </w:r>
      <w:r>
        <w:rPr>
          <w:rFonts w:ascii="Times New Roman" w:eastAsia="仿宋_GB2312" w:hAnsi="Times New Roman" w:hint="eastAsia"/>
          <w:kern w:val="0"/>
          <w:szCs w:val="32"/>
        </w:rPr>
        <w:t>省级教育行政部门</w:t>
      </w:r>
      <w:r>
        <w:rPr>
          <w:rFonts w:ascii="Times New Roman" w:eastAsia="仿宋_GB2312" w:hAnsi="Times New Roman"/>
          <w:kern w:val="0"/>
          <w:szCs w:val="32"/>
        </w:rPr>
        <w:t>审核把关，确保</w:t>
      </w:r>
      <w:r>
        <w:rPr>
          <w:rFonts w:ascii="Times New Roman" w:eastAsia="仿宋_GB2312" w:hAnsi="Times New Roman" w:hint="eastAsia"/>
          <w:kern w:val="0"/>
          <w:szCs w:val="32"/>
        </w:rPr>
        <w:t>方向正确，符合比赛相关要求</w:t>
      </w:r>
      <w:r>
        <w:rPr>
          <w:rFonts w:ascii="Times New Roman" w:eastAsia="仿宋_GB2312" w:hAnsi="Times New Roman"/>
          <w:kern w:val="0"/>
          <w:szCs w:val="32"/>
        </w:rPr>
        <w:t>。</w:t>
      </w:r>
    </w:p>
    <w:p w14:paraId="201DA0C7" w14:textId="77777777" w:rsidR="00DB7376" w:rsidRDefault="00000000">
      <w:pPr>
        <w:widowControl w:val="0"/>
        <w:numPr>
          <w:ilvl w:val="0"/>
          <w:numId w:val="2"/>
        </w:numPr>
        <w:spacing w:line="560" w:lineRule="exact"/>
        <w:ind w:firstLine="640"/>
        <w:jc w:val="both"/>
        <w:outlineLvl w:val="0"/>
        <w:rPr>
          <w:rFonts w:ascii="Times New Roman" w:eastAsia="SimHei" w:hAnsi="Times New Roman"/>
          <w:kern w:val="0"/>
          <w:szCs w:val="32"/>
          <w:shd w:val="clear" w:color="auto" w:fill="FFFFFF"/>
          <w:lang w:bidi="ar"/>
        </w:rPr>
      </w:pPr>
      <w:r>
        <w:rPr>
          <w:rFonts w:ascii="Times New Roman" w:eastAsia="SimHei" w:hAnsi="Times New Roman"/>
          <w:kern w:val="0"/>
          <w:szCs w:val="32"/>
          <w:shd w:val="clear" w:color="auto" w:fill="FFFFFF"/>
          <w:lang w:bidi="ar"/>
        </w:rPr>
        <w:t>赛程安排</w:t>
      </w:r>
    </w:p>
    <w:p w14:paraId="2BADAA1E" w14:textId="77777777" w:rsidR="00DB7376" w:rsidRDefault="00000000">
      <w:pPr>
        <w:widowControl w:val="0"/>
        <w:numPr>
          <w:ilvl w:val="0"/>
          <w:numId w:val="4"/>
        </w:numPr>
        <w:spacing w:line="560" w:lineRule="exact"/>
        <w:ind w:firstLineChars="0" w:firstLine="643"/>
        <w:jc w:val="both"/>
        <w:outlineLvl w:val="0"/>
        <w:rPr>
          <w:rFonts w:ascii="Times New Roman" w:eastAsia="楷体_GB2312" w:hAnsi="Times New Roman"/>
          <w:szCs w:val="24"/>
        </w:rPr>
      </w:pPr>
      <w:r>
        <w:rPr>
          <w:rFonts w:ascii="Times New Roman" w:eastAsia="楷体_GB2312" w:hAnsi="Times New Roman"/>
          <w:szCs w:val="24"/>
        </w:rPr>
        <w:t>初赛（</w:t>
      </w:r>
      <w:r>
        <w:rPr>
          <w:rFonts w:ascii="Times New Roman" w:eastAsia="楷体_GB2312" w:hAnsi="Times New Roman"/>
          <w:szCs w:val="32"/>
        </w:rPr>
        <w:t>202</w:t>
      </w:r>
      <w:r>
        <w:rPr>
          <w:rFonts w:ascii="Times New Roman" w:eastAsia="楷体_GB2312" w:hAnsi="Times New Roman" w:hint="eastAsia"/>
          <w:szCs w:val="32"/>
        </w:rPr>
        <w:t>6</w:t>
      </w:r>
      <w:r>
        <w:rPr>
          <w:rFonts w:ascii="Times New Roman" w:eastAsia="楷体_GB2312" w:hAnsi="Times New Roman"/>
          <w:szCs w:val="32"/>
        </w:rPr>
        <w:t>年</w:t>
      </w:r>
      <w:r>
        <w:rPr>
          <w:rFonts w:ascii="Times New Roman" w:eastAsia="楷体_GB2312" w:hAnsi="Times New Roman" w:hint="eastAsia"/>
          <w:szCs w:val="24"/>
        </w:rPr>
        <w:t>7</w:t>
      </w:r>
      <w:r>
        <w:rPr>
          <w:rFonts w:ascii="Times New Roman" w:eastAsia="楷体_GB2312" w:hAnsi="Times New Roman"/>
          <w:szCs w:val="24"/>
        </w:rPr>
        <w:t>月</w:t>
      </w:r>
      <w:r>
        <w:rPr>
          <w:rFonts w:ascii="Times New Roman" w:eastAsia="楷体_GB2312" w:hAnsi="Times New Roman" w:hint="eastAsia"/>
          <w:szCs w:val="24"/>
        </w:rPr>
        <w:t>中旬前</w:t>
      </w:r>
      <w:r>
        <w:rPr>
          <w:rFonts w:ascii="Times New Roman" w:eastAsia="楷体_GB2312" w:hAnsi="Times New Roman"/>
          <w:szCs w:val="24"/>
        </w:rPr>
        <w:t>）</w:t>
      </w:r>
    </w:p>
    <w:p w14:paraId="406400BD" w14:textId="77777777" w:rsidR="00DB7376" w:rsidRDefault="00000000">
      <w:pPr>
        <w:widowControl w:val="0"/>
        <w:spacing w:line="560" w:lineRule="exact"/>
        <w:ind w:firstLineChars="0" w:firstLine="640"/>
        <w:jc w:val="both"/>
        <w:rPr>
          <w:rFonts w:ascii="Times New Roman" w:eastAsia="仿宋_GB2312" w:hAnsi="Times New Roman"/>
          <w:szCs w:val="24"/>
        </w:rPr>
      </w:pP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各省级教育行政部门组织开展地方比赛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（比赛结果需公示）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，遴选优秀选手参与全国总决赛。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具体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可分别推荐小学、初中、高中（含中职）法治课教师各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1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人（共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3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人）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以及</w:t>
      </w:r>
      <w:r>
        <w:rPr>
          <w:rFonts w:ascii="Times New Roman" w:eastAsia="仿宋_GB2312" w:hAnsi="Times New Roman"/>
          <w:kern w:val="0"/>
          <w:szCs w:val="32"/>
          <w:lang w:bidi="ar"/>
        </w:rPr>
        <w:t>法治副校长各</w:t>
      </w:r>
      <w:r>
        <w:rPr>
          <w:rFonts w:ascii="Times New Roman" w:eastAsia="仿宋_GB2312" w:hAnsi="Times New Roman"/>
          <w:kern w:val="0"/>
          <w:szCs w:val="32"/>
          <w:lang w:bidi="ar"/>
        </w:rPr>
        <w:t>1</w:t>
      </w:r>
      <w:r>
        <w:rPr>
          <w:rFonts w:ascii="Times New Roman" w:eastAsia="仿宋_GB2312" w:hAnsi="Times New Roman"/>
          <w:kern w:val="0"/>
          <w:szCs w:val="32"/>
          <w:lang w:bidi="ar"/>
        </w:rPr>
        <w:t>人（共</w:t>
      </w:r>
      <w:r>
        <w:rPr>
          <w:rFonts w:ascii="Times New Roman" w:eastAsia="仿宋_GB2312" w:hAnsi="Times New Roman" w:hint="eastAsia"/>
          <w:kern w:val="0"/>
          <w:szCs w:val="32"/>
          <w:lang w:bidi="ar"/>
        </w:rPr>
        <w:t>3</w:t>
      </w:r>
      <w:r>
        <w:rPr>
          <w:rFonts w:ascii="Times New Roman" w:eastAsia="仿宋_GB2312" w:hAnsi="Times New Roman"/>
          <w:kern w:val="0"/>
          <w:szCs w:val="32"/>
          <w:lang w:bidi="ar"/>
        </w:rPr>
        <w:t>人）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。各省级教育部门请于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7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月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15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日前向</w:t>
      </w:r>
      <w:r>
        <w:rPr>
          <w:rFonts w:ascii="Times New Roman" w:eastAsia="仿宋_GB2312" w:hAnsi="Times New Roman"/>
          <w:bCs/>
          <w:szCs w:val="32"/>
        </w:rPr>
        <w:t>青少年普法网报送选手名单及相关资料</w:t>
      </w:r>
      <w:r>
        <w:rPr>
          <w:rFonts w:ascii="Times New Roman" w:eastAsia="仿宋_GB2312" w:hAnsi="Times New Roman" w:hint="eastAsia"/>
          <w:bCs/>
          <w:szCs w:val="32"/>
        </w:rPr>
        <w:t>，逾期报送通道</w:t>
      </w:r>
      <w:r>
        <w:rPr>
          <w:rFonts w:ascii="Times New Roman" w:eastAsia="仿宋_GB2312" w:hAnsi="Times New Roman" w:hint="eastAsia"/>
          <w:bCs/>
          <w:szCs w:val="32"/>
        </w:rPr>
        <w:lastRenderedPageBreak/>
        <w:t>将关闭</w:t>
      </w:r>
      <w:r>
        <w:rPr>
          <w:rFonts w:ascii="Times New Roman" w:eastAsia="仿宋_GB2312" w:hAnsi="Times New Roman"/>
          <w:szCs w:val="24"/>
        </w:rPr>
        <w:t>。</w:t>
      </w:r>
    </w:p>
    <w:p w14:paraId="577D2335" w14:textId="77777777" w:rsidR="00DB7376" w:rsidRDefault="00000000">
      <w:pPr>
        <w:widowControl w:val="0"/>
        <w:spacing w:line="560" w:lineRule="exact"/>
        <w:ind w:firstLineChars="0" w:firstLine="643"/>
        <w:jc w:val="both"/>
        <w:outlineLvl w:val="0"/>
        <w:rPr>
          <w:rFonts w:ascii="Times New Roman" w:eastAsia="楷体_GB2312" w:hAnsi="Times New Roman"/>
          <w:szCs w:val="24"/>
        </w:rPr>
      </w:pPr>
      <w:r>
        <w:rPr>
          <w:rFonts w:ascii="Times New Roman" w:eastAsia="楷体_GB2312" w:hAnsi="Times New Roman"/>
          <w:szCs w:val="24"/>
        </w:rPr>
        <w:t>（二）全国总决赛（</w:t>
      </w:r>
      <w:r>
        <w:rPr>
          <w:rFonts w:ascii="Times New Roman" w:eastAsia="楷体_GB2312" w:hAnsi="Times New Roman"/>
          <w:szCs w:val="24"/>
        </w:rPr>
        <w:t>202</w:t>
      </w:r>
      <w:r>
        <w:rPr>
          <w:rFonts w:ascii="Times New Roman" w:eastAsia="楷体_GB2312" w:hAnsi="Times New Roman" w:hint="eastAsia"/>
          <w:szCs w:val="24"/>
        </w:rPr>
        <w:t>6</w:t>
      </w:r>
      <w:r>
        <w:rPr>
          <w:rFonts w:ascii="Times New Roman" w:eastAsia="楷体_GB2312" w:hAnsi="Times New Roman"/>
          <w:szCs w:val="24"/>
        </w:rPr>
        <w:t>年</w:t>
      </w:r>
      <w:r>
        <w:rPr>
          <w:rFonts w:ascii="Times New Roman" w:eastAsia="楷体_GB2312" w:hAnsi="Times New Roman" w:hint="eastAsia"/>
          <w:szCs w:val="24"/>
        </w:rPr>
        <w:t>7</w:t>
      </w:r>
      <w:r>
        <w:rPr>
          <w:rFonts w:ascii="Times New Roman" w:eastAsia="楷体_GB2312" w:hAnsi="Times New Roman"/>
          <w:szCs w:val="24"/>
        </w:rPr>
        <w:t>月</w:t>
      </w:r>
      <w:r>
        <w:rPr>
          <w:rFonts w:ascii="Times New Roman" w:eastAsia="楷体_GB2312" w:hAnsi="Times New Roman" w:hint="eastAsia"/>
          <w:szCs w:val="24"/>
        </w:rPr>
        <w:t>底前</w:t>
      </w:r>
      <w:r>
        <w:rPr>
          <w:rFonts w:ascii="Times New Roman" w:eastAsia="楷体_GB2312" w:hAnsi="Times New Roman"/>
          <w:szCs w:val="24"/>
        </w:rPr>
        <w:t>）</w:t>
      </w:r>
    </w:p>
    <w:p w14:paraId="76BC8C35" w14:textId="77777777" w:rsidR="00DB7376" w:rsidRDefault="00000000">
      <w:pPr>
        <w:widowControl w:val="0"/>
        <w:overflowPunct w:val="0"/>
        <w:adjustRightInd w:val="0"/>
        <w:snapToGrid w:val="0"/>
        <w:spacing w:line="560" w:lineRule="exact"/>
        <w:ind w:firstLine="640"/>
        <w:jc w:val="both"/>
        <w:rPr>
          <w:rFonts w:ascii="Times New Roman" w:eastAsia="仿宋_GB2312" w:hAnsi="Times New Roman"/>
          <w:bCs/>
          <w:szCs w:val="24"/>
        </w:rPr>
      </w:pPr>
      <w:r>
        <w:rPr>
          <w:rFonts w:ascii="Times New Roman" w:eastAsia="仿宋_GB2312" w:hAnsi="Times New Roman"/>
          <w:bCs/>
          <w:szCs w:val="24"/>
        </w:rPr>
        <w:t>组委会将对各省推荐进入</w:t>
      </w:r>
      <w:r>
        <w:rPr>
          <w:rStyle w:val="bumpedfont15"/>
          <w:rFonts w:ascii="Times New Roman" w:eastAsia="仿宋_GB2312" w:hAnsi="Times New Roman"/>
          <w:szCs w:val="32"/>
        </w:rPr>
        <w:t>总决赛的</w:t>
      </w:r>
      <w:r>
        <w:rPr>
          <w:rStyle w:val="bumpedfont15"/>
          <w:rFonts w:ascii="Times New Roman" w:eastAsia="仿宋_GB2312" w:hAnsi="Times New Roman" w:hint="eastAsia"/>
          <w:szCs w:val="32"/>
        </w:rPr>
        <w:t>作品</w:t>
      </w:r>
      <w:r>
        <w:rPr>
          <w:rFonts w:ascii="Times New Roman" w:eastAsia="仿宋_GB2312" w:hAnsi="Times New Roman"/>
          <w:bCs/>
          <w:szCs w:val="24"/>
        </w:rPr>
        <w:t>材料、选手参赛资格等进行复审，并在青少年普法网公示总决赛参赛选手名单。通过复审</w:t>
      </w:r>
      <w:r>
        <w:rPr>
          <w:rFonts w:ascii="Times New Roman" w:eastAsia="仿宋_GB2312" w:hAnsi="Times New Roman" w:hint="eastAsia"/>
          <w:bCs/>
          <w:szCs w:val="24"/>
        </w:rPr>
        <w:t>、经过公示无异议</w:t>
      </w:r>
      <w:r>
        <w:rPr>
          <w:rFonts w:ascii="Times New Roman" w:eastAsia="仿宋_GB2312" w:hAnsi="Times New Roman"/>
          <w:bCs/>
          <w:szCs w:val="24"/>
        </w:rPr>
        <w:t>的选手将参加全国总决赛。</w:t>
      </w:r>
    </w:p>
    <w:p w14:paraId="3A5BB2EF" w14:textId="77777777" w:rsidR="00DB7376" w:rsidRDefault="00DB7376">
      <w:pPr>
        <w:widowControl w:val="0"/>
        <w:spacing w:line="560" w:lineRule="exact"/>
        <w:ind w:firstLineChars="0" w:firstLine="0"/>
        <w:jc w:val="right"/>
        <w:rPr>
          <w:rFonts w:ascii="Times New Roman" w:eastAsia="仿宋_GB2312" w:hAnsi="Times New Roman" w:cs="仿宋_GB2312"/>
          <w:szCs w:val="32"/>
        </w:rPr>
      </w:pPr>
    </w:p>
    <w:p w14:paraId="6AEC4108" w14:textId="77777777" w:rsidR="00DB7376" w:rsidRDefault="00DB7376">
      <w:pPr>
        <w:widowControl w:val="0"/>
        <w:spacing w:line="560" w:lineRule="exact"/>
        <w:ind w:firstLineChars="0" w:firstLine="0"/>
        <w:jc w:val="right"/>
        <w:rPr>
          <w:rFonts w:ascii="Times New Roman" w:eastAsia="仿宋_GB2312" w:hAnsi="Times New Roman" w:cs="仿宋_GB2312"/>
          <w:szCs w:val="32"/>
        </w:rPr>
      </w:pPr>
    </w:p>
    <w:p w14:paraId="0487B151" w14:textId="77777777" w:rsidR="00DB7376" w:rsidRDefault="00DB7376">
      <w:pPr>
        <w:ind w:firstLine="640"/>
      </w:pPr>
    </w:p>
    <w:sectPr w:rsidR="00DB73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7062" w14:textId="77777777" w:rsidR="0083530A" w:rsidRDefault="0083530A">
      <w:pPr>
        <w:ind w:firstLine="640"/>
      </w:pPr>
      <w:r>
        <w:separator/>
      </w:r>
    </w:p>
  </w:endnote>
  <w:endnote w:type="continuationSeparator" w:id="0">
    <w:p w14:paraId="01FF8971" w14:textId="77777777" w:rsidR="0083530A" w:rsidRDefault="0083530A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KaiTi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6A9D" w14:textId="77777777" w:rsidR="00CB5B43" w:rsidRDefault="00CB5B43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714F4" w14:textId="2A82192F" w:rsidR="00DB7376" w:rsidRDefault="00DB7376" w:rsidP="00CB5B43">
    <w:pPr>
      <w:pStyle w:val="a3"/>
      <w:ind w:firstLineChars="111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A3EFE" w14:textId="77777777" w:rsidR="00CB5B43" w:rsidRDefault="00CB5B4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A1E5" w14:textId="77777777" w:rsidR="0083530A" w:rsidRDefault="0083530A">
      <w:pPr>
        <w:ind w:firstLine="640"/>
      </w:pPr>
      <w:r>
        <w:separator/>
      </w:r>
    </w:p>
  </w:footnote>
  <w:footnote w:type="continuationSeparator" w:id="0">
    <w:p w14:paraId="29B885E9" w14:textId="77777777" w:rsidR="0083530A" w:rsidRDefault="0083530A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B502" w14:textId="77777777" w:rsidR="00CB5B43" w:rsidRDefault="00CB5B43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8B01" w14:textId="77777777" w:rsidR="00CB5B43" w:rsidRDefault="00CB5B43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1876" w14:textId="77777777" w:rsidR="00CB5B43" w:rsidRDefault="00CB5B43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A329FF"/>
    <w:multiLevelType w:val="singleLevel"/>
    <w:tmpl w:val="A8A329F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FF35E2B9"/>
    <w:multiLevelType w:val="singleLevel"/>
    <w:tmpl w:val="FF35E2B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4FE9647"/>
    <w:multiLevelType w:val="singleLevel"/>
    <w:tmpl w:val="34FE964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78190B89"/>
    <w:multiLevelType w:val="singleLevel"/>
    <w:tmpl w:val="78190B8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31649839">
    <w:abstractNumId w:val="1"/>
  </w:num>
  <w:num w:numId="2" w16cid:durableId="584266031">
    <w:abstractNumId w:val="3"/>
  </w:num>
  <w:num w:numId="3" w16cid:durableId="467549485">
    <w:abstractNumId w:val="2"/>
  </w:num>
  <w:num w:numId="4" w16cid:durableId="109655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1FF0740"/>
    <w:rsid w:val="006F3193"/>
    <w:rsid w:val="0083530A"/>
    <w:rsid w:val="00953DB6"/>
    <w:rsid w:val="00A83E74"/>
    <w:rsid w:val="00AB48F3"/>
    <w:rsid w:val="00CB5B43"/>
    <w:rsid w:val="00DB7376"/>
    <w:rsid w:val="0FC05F79"/>
    <w:rsid w:val="107E311B"/>
    <w:rsid w:val="136315FB"/>
    <w:rsid w:val="13A50343"/>
    <w:rsid w:val="161F43DC"/>
    <w:rsid w:val="20FA3A7C"/>
    <w:rsid w:val="21FF0740"/>
    <w:rsid w:val="24D34DDD"/>
    <w:rsid w:val="2DB17BB8"/>
    <w:rsid w:val="2E9973A5"/>
    <w:rsid w:val="33726DBC"/>
    <w:rsid w:val="33EF7D3F"/>
    <w:rsid w:val="4B296B88"/>
    <w:rsid w:val="5A025174"/>
    <w:rsid w:val="5A7F0572"/>
    <w:rsid w:val="5EB6477F"/>
    <w:rsid w:val="70115CB9"/>
    <w:rsid w:val="79B822E4"/>
    <w:rsid w:val="7C3E1F66"/>
    <w:rsid w:val="7FB9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35657C9"/>
  <w15:docId w15:val="{24B44A57-8B79-5C4E-8977-8793CBFB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Chars="200" w:firstLine="200"/>
      <w:jc w:val="center"/>
    </w:pPr>
    <w:rPr>
      <w:rFonts w:ascii="Calibri" w:eastAsia="宋体" w:hAnsi="Calibri" w:cs="Times New Roman"/>
      <w:kern w:val="2"/>
      <w:sz w:val="3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bumpedfont15">
    <w:name w:val="bumpedfont1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39c6127d-b309-445f-9914-30ca98db6782</errorID>
      <errorWord> </errorWord>
      <group>L1_AI</group>
      <groupName>深度校对</groupName>
      <ability>L2_AI_Punc</ability>
      <abilityName>标点纠错</abilityName>
      <candidateList>
        <item>  </item>
      </candidateList>
      <explain/>
      <paraID>2A7D5B43</paraID>
      <start>7</start>
      <end>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D6D4A0-9750-4E1F-B09D-071CB38790D4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陈嘉莹</dc:creator>
  <cp:lastModifiedBy>Yixi Gao</cp:lastModifiedBy>
  <cp:revision>3</cp:revision>
  <cp:lastPrinted>2026-05-19T09:19:00Z</cp:lastPrinted>
  <dcterms:created xsi:type="dcterms:W3CDTF">2026-06-03T01:45:00Z</dcterms:created>
  <dcterms:modified xsi:type="dcterms:W3CDTF">2026-06-03T01:45:00Z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5C4E87A68E0040599D7F84ECF3A7D5F7_11</vt:lpwstr>
  </property>
  <property fmtid="{D5CDD505-2E9C-101B-9397-08002B2CF9AE}" pid="4" name="KSOTemplateDocerSaveRecord">
    <vt:lpwstr>eyJoZGlkIjoiNThmOTMwZWRiMzNjMWQzMGE5ZmMwNGNhNmE5ZTZjNDciLCJ1c2VySWQiOiI0OTY2MzQ2MDIifQ==</vt:lpwstr>
  </property>
</Properties>
</file>